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13.0" w:type="dxa"/>
        <w:jc w:val="left"/>
        <w:tblInd w:w="257.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300"/>
        <w:gridCol w:w="7513"/>
        <w:tblGridChange w:id="0">
          <w:tblGrid>
            <w:gridCol w:w="2300"/>
            <w:gridCol w:w="7513"/>
          </w:tblGrid>
        </w:tblGridChange>
      </w:tblGrid>
      <w:tr>
        <w:trPr>
          <w:cantSplit w:val="0"/>
          <w:trHeight w:val="276"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183526" cy="77409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83526" cy="77409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6" w:hRule="atLeast"/>
          <w:tblHeader w:val="0"/>
        </w:trPr>
        <w:tc>
          <w:tcPr>
            <w:vMerge w:val="continue"/>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31"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268"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7"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 w:lineRule="auto"/>
              <w:ind w:left="120"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İŞLETME BÖLÜMÜ</w:t>
            </w:r>
          </w:p>
        </w:tc>
      </w:tr>
      <w:tr>
        <w:trPr>
          <w:cantSplit w:val="0"/>
          <w:trHeight w:val="267"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22"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ÇİFT ANADAL/ YANDAL KOORDİNATÖRLÜĞÜ</w:t>
            </w:r>
          </w:p>
        </w:tc>
      </w:tr>
      <w:tr>
        <w:trPr>
          <w:cantSplit w:val="0"/>
          <w:trHeight w:val="534" w:hRule="atLeast"/>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25"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r>
        <w:trPr>
          <w:cantSplit w:val="0"/>
          <w:trHeight w:val="1060" w:hRule="atLeast"/>
          <w:tblHeader w:val="0"/>
        </w:trPr>
        <w:tc>
          <w:tcPr>
            <w:vMerge w:val="continue"/>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268"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620" w:hRule="atLeast"/>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Çift Anadal/Yandal Koordinatörlüğü, öğrencilerin akademik kariyerlerinde birden fazla disiplinde eğitim alarak farklı alanlarda uzmanlaşmalarını destekler. Bu koordinatörlük, çift anadal ve yandal programlarına başvuran öğrencilerin süreçlerini yönetir, akademik danışmanlık hizmetleri sunar ve öğrencilerin her iki</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programı başarıyla tamamlayabilmesi için gerekli rehberliği sağlar. Ayrıca, programların gereksinimleri, ders içerikleri ve öğrencilerin planlamalarıyla ilgili bilgi sağlar, öğrencilerin hedefledikleri akademik başarıyı elde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etmelerini sağlar.</w:t>
            </w:r>
          </w:p>
        </w:tc>
      </w:tr>
      <w:tr>
        <w:trPr>
          <w:cantSplit w:val="0"/>
          <w:trHeight w:val="263" w:hRule="atLeast"/>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73"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70"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5" w:hRule="atLeast"/>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Komisyon Başkanı, Komisyon Üyeleri</w:t>
            </w:r>
          </w:p>
        </w:tc>
      </w:tr>
      <w:tr>
        <w:trPr>
          <w:cantSplit w:val="0"/>
          <w:trHeight w:val="268"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56" w:hRule="atLeast"/>
          <w:tblHeader w:val="0"/>
        </w:trPr>
        <w:tc>
          <w:tcPr/>
          <w:p w:rsidR="00000000" w:rsidDel="00000000" w:rsidP="00000000" w:rsidRDefault="00000000" w:rsidRPr="00000000" w14:paraId="0000001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94"/>
              </w:tabs>
              <w:spacing w:after="0" w:before="2" w:line="272"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mevzuatı bilmek,</w:t>
            </w:r>
          </w:p>
          <w:p w:rsidR="00000000" w:rsidDel="00000000" w:rsidP="00000000" w:rsidRDefault="00000000" w:rsidRPr="00000000" w14:paraId="0000001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94"/>
              </w:tabs>
              <w:spacing w:after="0" w:before="0" w:line="261.99999999999994"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r>
      <w:tr>
        <w:trPr>
          <w:cantSplit w:val="0"/>
          <w:trHeight w:val="268"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830" w:hRule="atLeast"/>
          <w:tblHeader w:val="0"/>
        </w:trPr>
        <w:tc>
          <w:tcPr/>
          <w:p w:rsidR="00000000" w:rsidDel="00000000" w:rsidP="00000000" w:rsidRDefault="00000000" w:rsidRPr="00000000" w14:paraId="0000002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4"/>
              </w:tabs>
              <w:spacing w:after="0" w:before="2" w:line="240" w:lineRule="auto"/>
              <w:ind w:left="1194" w:right="286"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Yükseköğretim Kurumlarında Önlisans ve Lisans Düzeyindeki Programlar Arasında Geçiş, Çift Anadal, Yandal İle Kurumlar Arası Kredi Transferi Yapılması Esaslarına İlişkin Yönetmelik</w:t>
            </w:r>
          </w:p>
          <w:p w:rsidR="00000000" w:rsidDel="00000000" w:rsidP="00000000" w:rsidRDefault="00000000" w:rsidRPr="00000000" w14:paraId="0000002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4"/>
              </w:tabs>
              <w:spacing w:after="0" w:before="0" w:line="259" w:lineRule="auto"/>
              <w:ind w:left="1194" w:right="0" w:hanging="360"/>
              <w:jc w:val="left"/>
              <w:rPr/>
            </w:pPr>
            <w:r w:rsidDel="00000000" w:rsidR="00000000" w:rsidRPr="00000000">
              <w:rPr>
                <w:rtl w:val="0"/>
              </w:rPr>
              <w:t xml:space="preserve">İstanbul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Yeni Yüzyıl Üniversitesi Muafiyet ve İntibak İşlemleri Yönergesi</w:t>
            </w:r>
          </w:p>
        </w:tc>
      </w:tr>
      <w:tr>
        <w:trPr>
          <w:cantSplit w:val="0"/>
          <w:trHeight w:val="268" w:hRule="atLeast"/>
          <w:tblHeader w:val="0"/>
        </w:trPr>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941" w:hRule="atLeast"/>
          <w:tblHeader w:val="0"/>
        </w:trPr>
        <w:tc>
          <w:tcPr/>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0" w:line="28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Çift anadal ve yandal programlarının yürütülmesini sağlamak.</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Öğrencilere bu programlar hakkında bilgilendirme yapmak ve başvuru süreçlerini koordine</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etmek.</w:t>
            </w:r>
          </w:p>
          <w:p w:rsidR="00000000" w:rsidDel="00000000" w:rsidP="00000000" w:rsidRDefault="00000000" w:rsidRPr="00000000" w14:paraId="0000002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Çift anadal ve yandal programlarına kabul edilen öğrencilerin akademik takibini yapmak.</w:t>
            </w:r>
          </w:p>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Öğrencilerin akademik ilerlemelerini izleyerek sorunları çözmek için gerekli adımları atmak.</w:t>
            </w:r>
          </w:p>
          <w:p w:rsidR="00000000" w:rsidDel="00000000" w:rsidP="00000000" w:rsidRDefault="00000000" w:rsidRPr="00000000" w14:paraId="000000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içindeki çift anadal ve yandal programlarını geliştirecek önerilerde bulunmak.</w:t>
            </w:r>
          </w:p>
        </w:tc>
      </w:tr>
      <w:tr>
        <w:trPr>
          <w:cantSplit w:val="0"/>
          <w:trHeight w:val="268" w:hRule="atLeast"/>
          <w:tblHeader w:val="0"/>
        </w:trPr>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1377" w:hRule="atLeast"/>
          <w:tblHeader w:val="0"/>
        </w:trPr>
        <w:tc>
          <w:tcPr/>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0" w:line="28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1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etmek ve biriminde bu doğrultuda hareket edilmesini sağlamak,</w:t>
            </w:r>
          </w:p>
          <w:p w:rsidR="00000000" w:rsidDel="00000000" w:rsidP="00000000" w:rsidRDefault="00000000" w:rsidRPr="00000000" w14:paraId="000000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3" w:line="275"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0" w:line="275"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İstanbul Yeni Yüzyıl Üniversitesi KYS dokümanlarına uygun hareket edilmesini ve kayıtlara yönelik ilgili koordinasyonu sağlamak,</w:t>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2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footerReference r:id="rId8" w:type="default"/>
          <w:pgSz w:h="16850" w:w="11920" w:orient="portrait"/>
          <w:pgMar w:bottom="1140" w:top="680" w:left="1275" w:right="283" w:header="0" w:footer="959"/>
          <w:pgNumType w:start="1"/>
        </w:sect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3"/>
        <w:tblW w:w="9813.0" w:type="dxa"/>
        <w:jc w:val="left"/>
        <w:tblInd w:w="257.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158"/>
        <w:gridCol w:w="7655"/>
        <w:tblGridChange w:id="0">
          <w:tblGrid>
            <w:gridCol w:w="2158"/>
            <w:gridCol w:w="7655"/>
          </w:tblGrid>
        </w:tblGridChange>
      </w:tblGrid>
      <w:tr>
        <w:trPr>
          <w:cantSplit w:val="0"/>
          <w:trHeight w:val="276" w:hRule="atLeast"/>
          <w:tblHeader w:val="0"/>
        </w:trPr>
        <w:tc>
          <w:tcPr>
            <w:vMerge w:val="restart"/>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183526" cy="77409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83526" cy="77409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6" w:hRule="atLeast"/>
          <w:tblHeader w:val="0"/>
        </w:trPr>
        <w:tc>
          <w:tcPr>
            <w:vMerge w:val="continue"/>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20" w:right="13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268" w:hRule="atLeast"/>
          <w:tblHeader w:val="0"/>
        </w:trPr>
        <w:tc>
          <w:tcPr>
            <w:vMerge w:val="continue"/>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7" w:hRule="atLeast"/>
          <w:tblHeader w:val="0"/>
        </w:trPr>
        <w:tc>
          <w:tcPr>
            <w:vMerge w:val="continue"/>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 w:lineRule="auto"/>
              <w:ind w:left="120"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İŞLETME BÖLÜMÜ</w:t>
            </w:r>
          </w:p>
        </w:tc>
      </w:tr>
      <w:tr>
        <w:trPr>
          <w:cantSplit w:val="0"/>
          <w:trHeight w:val="267" w:hRule="atLeast"/>
          <w:tblHeader w:val="0"/>
        </w:trPr>
        <w:tc>
          <w:tcPr>
            <w:vMerge w:val="continue"/>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20"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ÇİFT ANADAL/ YANDAL KOORDİNATÖRLÜĞÜ</w:t>
            </w:r>
          </w:p>
        </w:tc>
      </w:tr>
      <w:tr>
        <w:trPr>
          <w:cantSplit w:val="0"/>
          <w:trHeight w:val="534" w:hRule="atLeast"/>
          <w:tblHeader w:val="0"/>
        </w:trPr>
        <w:tc>
          <w:tcPr>
            <w:vMerge w:val="continue"/>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25"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r>
        <w:trPr>
          <w:cantSplit w:val="0"/>
          <w:trHeight w:val="1060" w:hRule="atLeast"/>
          <w:tblHeader w:val="0"/>
        </w:trPr>
        <w:tc>
          <w:tcPr>
            <w:vMerge w:val="continue"/>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1113" w:hRule="atLeast"/>
          <w:tblHeader w:val="0"/>
        </w:trPr>
        <w:tc>
          <w:tcPr/>
          <w:p w:rsidR="00000000" w:rsidDel="00000000" w:rsidP="00000000" w:rsidRDefault="00000000" w:rsidRPr="00000000" w14:paraId="0000004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2" w:line="240" w:lineRule="auto"/>
              <w:ind w:left="1194" w:right="137"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4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3" w:line="272"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4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67"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68" w:hRule="atLeast"/>
          <w:tblHeader w:val="0"/>
        </w:trPr>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561" w:hRule="atLeast"/>
          <w:tblHeader w:val="0"/>
        </w:trPr>
        <w:tc>
          <w:tcPr/>
          <w:p w:rsidR="00000000" w:rsidDel="00000000" w:rsidP="00000000" w:rsidRDefault="00000000" w:rsidRPr="00000000" w14:paraId="0000004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30"/>
              </w:tabs>
              <w:spacing w:after="0" w:before="2" w:line="273" w:lineRule="auto"/>
              <w:ind w:left="9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Konusu ile ilgili resmi yazıları paraf etmek,</w:t>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30"/>
              </w:tabs>
              <w:spacing w:after="0" w:before="0" w:line="266" w:lineRule="auto"/>
              <w:ind w:left="9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ile ilgili resmi yazıları teslim almak ve tutanakları imzalamak.</w:t>
            </w:r>
          </w:p>
        </w:tc>
      </w:tr>
    </w:tbl>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sectPr>
      <w:type w:val="nextPage"/>
      <w:pgSz w:h="16850" w:w="11920" w:orient="portrait"/>
      <w:pgMar w:bottom="1140" w:top="680" w:left="1275" w:right="283" w:header="0" w:footer="95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930"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823" w:hanging="360"/>
      </w:pPr>
      <w:rPr/>
    </w:lvl>
    <w:lvl w:ilvl="2">
      <w:start w:val="0"/>
      <w:numFmt w:val="bullet"/>
      <w:lvlText w:val="•"/>
      <w:lvlJc w:val="left"/>
      <w:pPr>
        <w:ind w:left="2706" w:hanging="360"/>
      </w:pPr>
      <w:rPr/>
    </w:lvl>
    <w:lvl w:ilvl="3">
      <w:start w:val="0"/>
      <w:numFmt w:val="bullet"/>
      <w:lvlText w:val="•"/>
      <w:lvlJc w:val="left"/>
      <w:pPr>
        <w:ind w:left="3590" w:hanging="360"/>
      </w:pPr>
      <w:rPr/>
    </w:lvl>
    <w:lvl w:ilvl="4">
      <w:start w:val="0"/>
      <w:numFmt w:val="bullet"/>
      <w:lvlText w:val="•"/>
      <w:lvlJc w:val="left"/>
      <w:pPr>
        <w:ind w:left="4473" w:hanging="360"/>
      </w:pPr>
      <w:rPr/>
    </w:lvl>
    <w:lvl w:ilvl="5">
      <w:start w:val="0"/>
      <w:numFmt w:val="bullet"/>
      <w:lvlText w:val="•"/>
      <w:lvlJc w:val="left"/>
      <w:pPr>
        <w:ind w:left="5357" w:hanging="360"/>
      </w:pPr>
      <w:rPr/>
    </w:lvl>
    <w:lvl w:ilvl="6">
      <w:start w:val="0"/>
      <w:numFmt w:val="bullet"/>
      <w:lvlText w:val="•"/>
      <w:lvlJc w:val="left"/>
      <w:pPr>
        <w:ind w:left="6240" w:hanging="360"/>
      </w:pPr>
      <w:rPr/>
    </w:lvl>
    <w:lvl w:ilvl="7">
      <w:start w:val="0"/>
      <w:numFmt w:val="bullet"/>
      <w:lvlText w:val="•"/>
      <w:lvlJc w:val="left"/>
      <w:pPr>
        <w:ind w:left="7123" w:hanging="360"/>
      </w:pPr>
      <w:rPr/>
    </w:lvl>
    <w:lvl w:ilvl="8">
      <w:start w:val="0"/>
      <w:numFmt w:val="bullet"/>
      <w:lvlText w:val="•"/>
      <w:lvlJc w:val="left"/>
      <w:pPr>
        <w:ind w:left="8007" w:hanging="360"/>
      </w:pPr>
      <w:rPr/>
    </w:lvl>
  </w:abstractNum>
  <w:abstractNum w:abstractNumId="2">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3">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4">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5">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6">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oxAtlLvPyiNIlUjXrUjJbLzxOQ==">CgMxLjA4AHIhMUhLVlUzOUVSb25KYWNibzUwa1JTWTlreE1zcDJiNjFE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2025-04-30T00:00:00Z</vt:lpwstr>
  </property>
  <property fmtid="{D5CDD505-2E9C-101B-9397-08002B2CF9AE}" pid="3" name="Creator">
    <vt:lpwstr>Microsoft® Word 2019</vt:lpwstr>
  </property>
  <property fmtid="{D5CDD505-2E9C-101B-9397-08002B2CF9AE}" pid="4" name="LastSaved">
    <vt:lpwstr>2026-04-16T00:00:00Z</vt:lpwstr>
  </property>
  <property fmtid="{D5CDD505-2E9C-101B-9397-08002B2CF9AE}" pid="5" name="Producer">
    <vt:lpwstr>Microsoft® Word 2019</vt:lpwstr>
  </property>
</Properties>
</file>